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файлов, закрепление теоретических основ дискреционного разграничения доступа в современных системах с открытым кодом на базе ОС Linux.</w:t>
      </w:r>
    </w:p>
    <w:bookmarkEnd w:id="20"/>
    <w:bookmarkStart w:id="6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Задал имя виритуальной машины и указал место, куда она сохранится(??).</w:t>
      </w:r>
    </w:p>
    <w:p>
      <w:pPr>
        <w:pStyle w:val="CaptionedFigure"/>
      </w:pPr>
      <w:r>
        <w:drawing>
          <wp:inline>
            <wp:extent cx="5334000" cy="2929750"/>
            <wp:effectExtent b="0" l="0" r="0" t="0"/>
            <wp:docPr descr="Окно создания виртуальной машины" title="fig:" id="22" name="Picture"/>
            <a:graphic>
              <a:graphicData uri="http://schemas.openxmlformats.org/drawingml/2006/picture">
                <pic:pic>
                  <pic:nvPicPr>
                    <pic:cNvPr descr="./image/img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Окно создания виртуальной машины</w:t>
      </w:r>
    </w:p>
    <w:p>
      <w:pPr>
        <w:numPr>
          <w:ilvl w:val="0"/>
          <w:numId w:val="1002"/>
        </w:numPr>
        <w:pStyle w:val="Compact"/>
      </w:pPr>
      <w:r>
        <w:t xml:space="preserve">Задал имя пользователя и его пароль(??).</w:t>
      </w:r>
    </w:p>
    <w:p>
      <w:pPr>
        <w:pStyle w:val="CaptionedFigure"/>
      </w:pPr>
      <w:r>
        <w:drawing>
          <wp:inline>
            <wp:extent cx="5334000" cy="2925649"/>
            <wp:effectExtent b="0" l="0" r="0" t="0"/>
            <wp:docPr descr="Окно настройки имени пользователя" title="fig:" id="25" name="Picture"/>
            <a:graphic>
              <a:graphicData uri="http://schemas.openxmlformats.org/drawingml/2006/picture">
                <pic:pic>
                  <pic:nvPicPr>
                    <pic:cNvPr descr="./image/img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5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Окно настройки имени пользователя</w:t>
      </w:r>
    </w:p>
    <w:p>
      <w:pPr>
        <w:numPr>
          <w:ilvl w:val="0"/>
          <w:numId w:val="1003"/>
        </w:numPr>
        <w:pStyle w:val="Compact"/>
      </w:pPr>
      <w:r>
        <w:t xml:space="preserve">Выделил память для виртуальной машины(??).</w:t>
      </w:r>
    </w:p>
    <w:p>
      <w:pPr>
        <w:pStyle w:val="CaptionedFigure"/>
      </w:pPr>
      <w:r>
        <w:drawing>
          <wp:inline>
            <wp:extent cx="5334000" cy="2985114"/>
            <wp:effectExtent b="0" l="0" r="0" t="0"/>
            <wp:docPr descr="Окно настройки выделения памяти" title="fig:" id="28" name="Picture"/>
            <a:graphic>
              <a:graphicData uri="http://schemas.openxmlformats.org/drawingml/2006/picture">
                <pic:pic>
                  <pic:nvPicPr>
                    <pic:cNvPr descr="./image/img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5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Окно настройки выделения памяти</w:t>
      </w:r>
    </w:p>
    <w:p>
      <w:pPr>
        <w:numPr>
          <w:ilvl w:val="0"/>
          <w:numId w:val="1004"/>
        </w:numPr>
        <w:pStyle w:val="Compact"/>
      </w:pPr>
      <w:r>
        <w:t xml:space="preserve">Создал новый виртуальный жёсткий диск(??).</w:t>
      </w:r>
    </w:p>
    <w:p>
      <w:pPr>
        <w:pStyle w:val="CaptionedFigure"/>
      </w:pPr>
      <w:r>
        <w:drawing>
          <wp:inline>
            <wp:extent cx="5334000" cy="3002514"/>
            <wp:effectExtent b="0" l="0" r="0" t="0"/>
            <wp:docPr descr="Окно настройки виртуального жёсткого диска" title="fig:" id="31" name="Picture"/>
            <a:graphic>
              <a:graphicData uri="http://schemas.openxmlformats.org/drawingml/2006/picture">
                <pic:pic>
                  <pic:nvPicPr>
                    <pic:cNvPr descr="./image/img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Окно настройки виртуального жёсткого диска</w:t>
      </w:r>
    </w:p>
    <w:p>
      <w:pPr>
        <w:numPr>
          <w:ilvl w:val="0"/>
          <w:numId w:val="1005"/>
        </w:numPr>
        <w:pStyle w:val="Compact"/>
      </w:pPr>
      <w:r>
        <w:t xml:space="preserve">После запуска установщика указал язык установки ОС(??).</w:t>
      </w:r>
    </w:p>
    <w:p>
      <w:pPr>
        <w:pStyle w:val="CaptionedFigure"/>
      </w:pPr>
      <w:r>
        <w:drawing>
          <wp:inline>
            <wp:extent cx="5334000" cy="4933449"/>
            <wp:effectExtent b="0" l="0" r="0" t="0"/>
            <wp:docPr descr="Окно выбора языка установки" title="fig:" id="34" name="Picture"/>
            <a:graphic>
              <a:graphicData uri="http://schemas.openxmlformats.org/drawingml/2006/picture">
                <pic:pic>
                  <pic:nvPicPr>
                    <pic:cNvPr descr="./image/img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3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Окно выбора языка установки</w:t>
      </w:r>
    </w:p>
    <w:p>
      <w:pPr>
        <w:numPr>
          <w:ilvl w:val="0"/>
          <w:numId w:val="1006"/>
        </w:numPr>
        <w:pStyle w:val="Compact"/>
      </w:pPr>
      <w:r>
        <w:t xml:space="preserve">Настроил раскладку клавиатуры(??).</w:t>
      </w:r>
    </w:p>
    <w:p>
      <w:pPr>
        <w:pStyle w:val="CaptionedFigure"/>
      </w:pPr>
      <w:r>
        <w:drawing>
          <wp:inline>
            <wp:extent cx="5334000" cy="5002737"/>
            <wp:effectExtent b="0" l="0" r="0" t="0"/>
            <wp:docPr descr="Окно настройки раскладки клавиатуры" title="fig:" id="37" name="Picture"/>
            <a:graphic>
              <a:graphicData uri="http://schemas.openxmlformats.org/drawingml/2006/picture">
                <pic:pic>
                  <pic:nvPicPr>
                    <pic:cNvPr descr="./image/img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02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Окно настройки раскладки клавиатуры</w:t>
      </w:r>
    </w:p>
    <w:p>
      <w:pPr>
        <w:numPr>
          <w:ilvl w:val="0"/>
          <w:numId w:val="1007"/>
        </w:numPr>
        <w:pStyle w:val="Compact"/>
      </w:pPr>
      <w:r>
        <w:t xml:space="preserve">Выбрал виртуальный жёсткий диск в качестве хранилища(??).</w:t>
      </w:r>
    </w:p>
    <w:p>
      <w:pPr>
        <w:pStyle w:val="CaptionedFigure"/>
      </w:pPr>
      <w:r>
        <w:drawing>
          <wp:inline>
            <wp:extent cx="5334000" cy="4933100"/>
            <wp:effectExtent b="0" l="0" r="0" t="0"/>
            <wp:docPr descr="Окно выбора хранилища" title="fig:" id="40" name="Picture"/>
            <a:graphic>
              <a:graphicData uri="http://schemas.openxmlformats.org/drawingml/2006/picture">
                <pic:pic>
                  <pic:nvPicPr>
                    <pic:cNvPr descr="./image/img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Окно выбора хранилища</w:t>
      </w:r>
    </w:p>
    <w:p>
      <w:pPr>
        <w:numPr>
          <w:ilvl w:val="0"/>
          <w:numId w:val="1008"/>
        </w:numPr>
        <w:pStyle w:val="Compact"/>
      </w:pPr>
      <w:r>
        <w:t xml:space="preserve">Выбрал нужную программу(??).</w:t>
      </w:r>
    </w:p>
    <w:p>
      <w:pPr>
        <w:pStyle w:val="CaptionedFigure"/>
      </w:pPr>
      <w:r>
        <w:drawing>
          <wp:inline>
            <wp:extent cx="5334000" cy="5113472"/>
            <wp:effectExtent b="0" l="0" r="0" t="0"/>
            <wp:docPr descr="Окно выбора программы" title="fig:" id="43" name="Picture"/>
            <a:graphic>
              <a:graphicData uri="http://schemas.openxmlformats.org/drawingml/2006/picture">
                <pic:pic>
                  <pic:nvPicPr>
                    <pic:cNvPr descr="./image/img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3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Окно выбора программы</w:t>
      </w:r>
    </w:p>
    <w:p>
      <w:pPr>
        <w:numPr>
          <w:ilvl w:val="0"/>
          <w:numId w:val="1009"/>
        </w:numPr>
        <w:pStyle w:val="Compact"/>
      </w:pPr>
      <w:r>
        <w:t xml:space="preserve">Задал имя хоста и подключился к сети(??).</w:t>
      </w:r>
    </w:p>
    <w:p>
      <w:pPr>
        <w:pStyle w:val="CaptionedFigure"/>
      </w:pPr>
      <w:r>
        <w:drawing>
          <wp:inline>
            <wp:extent cx="5334000" cy="4976601"/>
            <wp:effectExtent b="0" l="0" r="0" t="0"/>
            <wp:docPr descr="Окно подключения" title="fig:" id="46" name="Picture"/>
            <a:graphic>
              <a:graphicData uri="http://schemas.openxmlformats.org/drawingml/2006/picture">
                <pic:pic>
                  <pic:nvPicPr>
                    <pic:cNvPr descr="./image/img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6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Окно подключения</w:t>
      </w:r>
    </w:p>
    <w:p>
      <w:pPr>
        <w:numPr>
          <w:ilvl w:val="0"/>
          <w:numId w:val="1010"/>
        </w:numPr>
        <w:pStyle w:val="Compact"/>
      </w:pPr>
      <w:r>
        <w:t xml:space="preserve">Выключил kdump(??).</w:t>
      </w:r>
    </w:p>
    <w:p>
      <w:pPr>
        <w:pStyle w:val="CaptionedFigure"/>
      </w:pPr>
      <w:r>
        <w:drawing>
          <wp:inline>
            <wp:extent cx="5334000" cy="5068660"/>
            <wp:effectExtent b="0" l="0" r="0" t="0"/>
            <wp:docPr descr="Окно kdump" title="fig:" id="49" name="Picture"/>
            <a:graphic>
              <a:graphicData uri="http://schemas.openxmlformats.org/drawingml/2006/picture">
                <pic:pic>
                  <pic:nvPicPr>
                    <pic:cNvPr descr="./image/img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8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Окно kdump</w:t>
      </w:r>
    </w:p>
    <w:p>
      <w:pPr>
        <w:numPr>
          <w:ilvl w:val="0"/>
          <w:numId w:val="1011"/>
        </w:numPr>
        <w:pStyle w:val="Compact"/>
      </w:pPr>
      <w:r>
        <w:t xml:space="preserve">Задал пароль корневому пользователю(??).</w:t>
      </w:r>
    </w:p>
    <w:p>
      <w:pPr>
        <w:pStyle w:val="CaptionedFigure"/>
      </w:pPr>
      <w:r>
        <w:drawing>
          <wp:inline>
            <wp:extent cx="5334000" cy="5009908"/>
            <wp:effectExtent b="0" l="0" r="0" t="0"/>
            <wp:docPr descr="Окно задания пароля корневому пользователю" title="fig:" id="52" name="Picture"/>
            <a:graphic>
              <a:graphicData uri="http://schemas.openxmlformats.org/drawingml/2006/picture">
                <pic:pic>
                  <pic:nvPicPr>
                    <pic:cNvPr descr="./image/img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09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Окно задания пароля корневому пользователю</w:t>
      </w:r>
    </w:p>
    <w:p>
      <w:pPr>
        <w:numPr>
          <w:ilvl w:val="0"/>
          <w:numId w:val="1012"/>
        </w:numPr>
        <w:pStyle w:val="Compact"/>
      </w:pPr>
      <w:r>
        <w:t xml:space="preserve">Создал администратора и задал ему пароль(??).</w:t>
      </w:r>
    </w:p>
    <w:p>
      <w:pPr>
        <w:pStyle w:val="CaptionedFigure"/>
      </w:pPr>
      <w:r>
        <w:drawing>
          <wp:inline>
            <wp:extent cx="4267200" cy="4001178"/>
            <wp:effectExtent b="0" l="0" r="0" t="0"/>
            <wp:docPr descr="Окно создания пользователя" title="fig:" id="55" name="Picture"/>
            <a:graphic>
              <a:graphicData uri="http://schemas.openxmlformats.org/drawingml/2006/picture">
                <pic:pic>
                  <pic:nvPicPr>
                    <pic:cNvPr descr="./image/img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001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Окно создания пользователя</w:t>
      </w:r>
    </w:p>
    <w:p>
      <w:pPr>
        <w:numPr>
          <w:ilvl w:val="0"/>
          <w:numId w:val="1013"/>
        </w:numPr>
        <w:pStyle w:val="Compact"/>
      </w:pPr>
      <w:r>
        <w:t xml:space="preserve">Принял лицензионное соглашение(??).</w:t>
      </w:r>
    </w:p>
    <w:p>
      <w:pPr>
        <w:pStyle w:val="CaptionedFigure"/>
      </w:pPr>
      <w:r>
        <w:drawing>
          <wp:inline>
            <wp:extent cx="5334000" cy="4949628"/>
            <wp:effectExtent b="0" l="0" r="0" t="0"/>
            <wp:docPr descr="Лицензионное соглашение" title="fig:" id="58" name="Picture"/>
            <a:graphic>
              <a:graphicData uri="http://schemas.openxmlformats.org/drawingml/2006/picture">
                <pic:pic>
                  <pic:nvPicPr>
                    <pic:cNvPr descr="./image/img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9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Лицензионное соглашение</w:t>
      </w:r>
    </w:p>
    <w:p>
      <w:pPr>
        <w:numPr>
          <w:ilvl w:val="0"/>
          <w:numId w:val="1014"/>
        </w:numPr>
        <w:pStyle w:val="Compact"/>
      </w:pPr>
      <w:r>
        <w:t xml:space="preserve">C помощью команды dmesg | grep получил следующую информацию:</w:t>
      </w:r>
    </w:p>
    <w:p>
      <w:pPr>
        <w:numPr>
          <w:ilvl w:val="0"/>
          <w:numId w:val="1014"/>
        </w:numPr>
        <w:pStyle w:val="Compact"/>
      </w:pPr>
      <w:r>
        <w:t xml:space="preserve">Версия ядра Linux (Linux version).</w:t>
      </w:r>
    </w:p>
    <w:p>
      <w:pPr>
        <w:numPr>
          <w:ilvl w:val="0"/>
          <w:numId w:val="1014"/>
        </w:numPr>
        <w:pStyle w:val="Compact"/>
      </w:pPr>
      <w:r>
        <w:t xml:space="preserve">Частота процессора (Detected Mhz processor).</w:t>
      </w:r>
    </w:p>
    <w:p>
      <w:pPr>
        <w:numPr>
          <w:ilvl w:val="0"/>
          <w:numId w:val="1014"/>
        </w:numPr>
        <w:pStyle w:val="Compact"/>
      </w:pPr>
      <w:r>
        <w:t xml:space="preserve">Модель процессора (CPU0).</w:t>
      </w:r>
    </w:p>
    <w:p>
      <w:pPr>
        <w:numPr>
          <w:ilvl w:val="0"/>
          <w:numId w:val="1014"/>
        </w:numPr>
        <w:pStyle w:val="Compact"/>
      </w:pPr>
      <w:r>
        <w:t xml:space="preserve">Объем доступной оперативной памяти (Memory available).</w:t>
      </w:r>
    </w:p>
    <w:p>
      <w:pPr>
        <w:numPr>
          <w:ilvl w:val="0"/>
          <w:numId w:val="1014"/>
        </w:numPr>
        <w:pStyle w:val="Compact"/>
      </w:pPr>
      <w:r>
        <w:t xml:space="preserve">Тип обнаруженного гипервизора (Hypervisor detected).</w:t>
      </w:r>
    </w:p>
    <w:p>
      <w:pPr>
        <w:numPr>
          <w:ilvl w:val="0"/>
          <w:numId w:val="1014"/>
        </w:numPr>
        <w:pStyle w:val="Compact"/>
      </w:pPr>
      <w:r>
        <w:t xml:space="preserve">Тип файловой системы корневого раздела.(??).</w:t>
      </w:r>
    </w:p>
    <w:p>
      <w:pPr>
        <w:pStyle w:val="CaptionedFigure"/>
      </w:pPr>
      <w:r>
        <w:drawing>
          <wp:inline>
            <wp:extent cx="5334000" cy="5186722"/>
            <wp:effectExtent b="0" l="0" r="0" t="0"/>
            <wp:docPr descr="Информация об ОС" title="fig:" id="61" name="Picture"/>
            <a:graphic>
              <a:graphicData uri="http://schemas.openxmlformats.org/drawingml/2006/picture">
                <pic:pic>
                  <pic:nvPicPr>
                    <pic:cNvPr descr="./image/img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6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Информация об ОС</w:t>
      </w:r>
    </w:p>
    <w:bookmarkEnd w:id="63"/>
    <w:bookmarkStart w:id="6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Получил практические навыки работы в консоли с атрибутами файлов, закрепил теоретические основы дискреционного разграничения доступа в современных системах с открытым кодом на базе ОС Linux.</w:t>
      </w:r>
    </w:p>
    <w:bookmarkEnd w:id="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</dc:title>
  <dc:creator>Новосельцев Данила Сергеевич</dc:creator>
  <dc:language>ru-RU</dc:language>
  <cp:keywords/>
  <dcterms:created xsi:type="dcterms:W3CDTF">2023-11-12T13:42:44Z</dcterms:created>
  <dcterms:modified xsi:type="dcterms:W3CDTF">2023-11-12T13:42:44Z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False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Информационная безопасность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